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004" w:rsidRDefault="00041BF3" w:rsidP="007E000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041BF3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6730938"/>
            <wp:effectExtent l="0" t="0" r="0" b="0"/>
            <wp:docPr id="1" name="Рисунок 1" descr="C:\Users\User\Desktop\рп на сайт\физика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на сайт\физика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E0004" w:rsidRPr="003C30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Планируемые результаты  освоения учебного курса:</w:t>
      </w:r>
    </w:p>
    <w:p w:rsidR="007E0004" w:rsidRPr="00750AD3" w:rsidRDefault="007E0004" w:rsidP="007E000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50A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Личностные результаты освоения: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" w:name="sub_9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" w:name="sub_10"/>
      <w:bookmarkEnd w:id="1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" w:name="sub_11"/>
      <w:bookmarkEnd w:id="2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готовность к служению Отечеству, его защите;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" w:name="sub_12"/>
      <w:bookmarkEnd w:id="3"/>
      <w:proofErr w:type="spellStart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сформированность</w:t>
      </w:r>
      <w:proofErr w:type="spellEnd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5" w:name="sub_13"/>
      <w:bookmarkEnd w:id="4"/>
      <w:proofErr w:type="spellStart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сформированность</w:t>
      </w:r>
      <w:proofErr w:type="spellEnd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5"/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6" w:name="sub_15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7" w:name="sub_16"/>
      <w:bookmarkEnd w:id="6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" w:name="sub_17"/>
      <w:bookmarkEnd w:id="7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" w:name="sub_18"/>
      <w:bookmarkEnd w:id="8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0" w:name="sub_19"/>
      <w:bookmarkEnd w:id="9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E000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1" w:name="sub_20"/>
      <w:bookmarkEnd w:id="10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E0004" w:rsidRPr="004E4F44" w:rsidRDefault="007E0004" w:rsidP="007E000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2" w:name="sub_21"/>
      <w:bookmarkEnd w:id="11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7E0004" w:rsidRPr="004E4F4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3" w:name="sub_22"/>
      <w:bookmarkEnd w:id="12"/>
      <w:proofErr w:type="spellStart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сформированность</w:t>
      </w:r>
      <w:proofErr w:type="spellEnd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E0004" w:rsidRDefault="007E0004" w:rsidP="007E000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4" w:name="sub_23"/>
      <w:bookmarkEnd w:id="13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  <w:bookmarkEnd w:id="14"/>
    </w:p>
    <w:p w:rsidR="007E0004" w:rsidRPr="004E4F44" w:rsidRDefault="007E0004" w:rsidP="007E000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7E0004" w:rsidRPr="00750AD3" w:rsidRDefault="007E0004" w:rsidP="007E0004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50A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750AD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результаты освоения: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5" w:name="sub_25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6" w:name="sub_26"/>
      <w:bookmarkEnd w:id="15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7" w:name="sub_27"/>
      <w:bookmarkEnd w:id="16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8" w:name="sub_28"/>
      <w:bookmarkEnd w:id="17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9" w:name="sub_29"/>
      <w:bookmarkEnd w:id="18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0" w:name="sub_30"/>
      <w:bookmarkEnd w:id="19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определять назначение и функции различных социальных институтов;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1" w:name="sub_31"/>
      <w:bookmarkEnd w:id="20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7E0004" w:rsidRPr="004E4F4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2" w:name="sub_32"/>
      <w:bookmarkEnd w:id="21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7E0004" w:rsidRPr="007E0004" w:rsidRDefault="007E0004" w:rsidP="007E00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3" w:name="sub_33"/>
      <w:bookmarkEnd w:id="22"/>
      <w:r w:rsidRPr="004E4F4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3"/>
    </w:p>
    <w:p w:rsidR="007E0004" w:rsidRPr="00750AD3" w:rsidRDefault="007E0004" w:rsidP="007E0004">
      <w:pPr>
        <w:tabs>
          <w:tab w:val="left" w:pos="5964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750AD3">
        <w:rPr>
          <w:rFonts w:ascii="Times New Roman" w:hAnsi="Times New Roman"/>
          <w:b/>
          <w:bCs/>
          <w:sz w:val="28"/>
          <w:szCs w:val="28"/>
        </w:rPr>
        <w:lastRenderedPageBreak/>
        <w:t>Предметные результаты</w:t>
      </w:r>
      <w:r>
        <w:rPr>
          <w:rFonts w:ascii="Times New Roman" w:hAnsi="Times New Roman"/>
          <w:b/>
          <w:bCs/>
          <w:sz w:val="28"/>
          <w:szCs w:val="28"/>
        </w:rPr>
        <w:t xml:space="preserve"> освоения: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bCs/>
          <w:sz w:val="28"/>
          <w:szCs w:val="28"/>
        </w:rPr>
      </w:pPr>
      <w:r w:rsidRPr="00A969BC">
        <w:rPr>
          <w:rStyle w:val="a4"/>
          <w:rFonts w:ascii="Times New Roman" w:hAnsi="Times New Roman"/>
          <w:sz w:val="28"/>
          <w:szCs w:val="28"/>
        </w:rPr>
        <w:t>Физика и методы научного познания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давать определения понятиям: базовые физические величины, физический закон, научная гипотеза, модель в физике и микромире, элементарная частица, фундаментальное взаимодействие;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называть базовые физические величины, кратные и дольные единицы, основные виды фундаментальных взаимодействий. Их характеристики, радиус действия;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делать выводы о границах применимости физических теорий, их преемственности,  существовании связей и зависимостей между физическими величинами;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3C12">
        <w:rPr>
          <w:rFonts w:ascii="Times New Roman" w:hAnsi="Times New Roman"/>
          <w:sz w:val="24"/>
          <w:szCs w:val="24"/>
        </w:rPr>
        <w:t>- интерпретировать физическую информацию, полученную из других источников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</w:t>
      </w:r>
    </w:p>
    <w:p w:rsidR="007E0004" w:rsidRPr="00A969BC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8"/>
          <w:szCs w:val="28"/>
        </w:rPr>
      </w:pPr>
      <w:r w:rsidRPr="00A969BC">
        <w:rPr>
          <w:rStyle w:val="a4"/>
          <w:rFonts w:ascii="Times New Roman" w:hAnsi="Times New Roman"/>
          <w:sz w:val="28"/>
          <w:szCs w:val="28"/>
        </w:rPr>
        <w:t>Кинематика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 xml:space="preserve">- давать определения понятиям: механическое </w:t>
      </w:r>
      <w:proofErr w:type="gramStart"/>
      <w:r w:rsidRPr="00183C12">
        <w:rPr>
          <w:rFonts w:ascii="Times New Roman" w:hAnsi="Times New Roman"/>
          <w:sz w:val="24"/>
          <w:szCs w:val="24"/>
        </w:rPr>
        <w:t>движение,  материальная</w:t>
      </w:r>
      <w:proofErr w:type="gramEnd"/>
      <w:r w:rsidRPr="00183C12">
        <w:rPr>
          <w:rFonts w:ascii="Times New Roman" w:hAnsi="Times New Roman"/>
          <w:sz w:val="24"/>
          <w:szCs w:val="24"/>
        </w:rPr>
        <w:t xml:space="preserve"> точка,  тело отсчета, система координат,  равномерное прямолинейное движение, равноускоренное и равнозамедленное движение, равнопеременное движение,  периодическое (вращательное) движение; 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использовать для описания механического движения кинематические величины: радиус-вектор, перемещение, путь, средняя путевая скорость, мгновенная и относительная скорость, мгновенное и центростремительное ускорение, период, частота;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называть основные понятия кинематики;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lastRenderedPageBreak/>
        <w:t>- воспроизводить опыты Галилея для изучения свободного падения тел, описывать эксперименты по измерению ускорения свободного падения;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делать выводы об особенностях свободного падения тел в вакууме и  в воздухе;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применять полученные знания в решении задач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 (материальная точка, математический маятник),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i/>
          <w:sz w:val="24"/>
          <w:szCs w:val="24"/>
        </w:rPr>
        <w:t>межпредметных</w:t>
      </w:r>
      <w:proofErr w:type="spellEnd"/>
      <w:r w:rsidRPr="00183C12">
        <w:rPr>
          <w:i/>
          <w:sz w:val="24"/>
          <w:szCs w:val="24"/>
        </w:rPr>
        <w:t xml:space="preserve"> связей;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7E0004" w:rsidRPr="00A969BC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8"/>
          <w:szCs w:val="28"/>
        </w:rPr>
      </w:pPr>
      <w:r w:rsidRPr="00A969BC">
        <w:rPr>
          <w:rStyle w:val="a4"/>
          <w:rFonts w:ascii="Times New Roman" w:hAnsi="Times New Roman"/>
          <w:sz w:val="28"/>
          <w:szCs w:val="28"/>
        </w:rPr>
        <w:t>Динамика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 xml:space="preserve">- давать определения понятиям: инерциальная и неинерциальная система отсчёта, инертность, 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сила тяжести, сила упругости, сила нормальной реакции опоры, сила натяжения. Вес тела, сила трения покоя, сила трения скольжения, сила трения качения;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формулировать законы Ньютона, принцип суперпозиции сил, закон всемирного тяготения, закон Гука;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описывать опыт Кавендиша по измерению гравитационной постоянной, опыт по сохранению состояния покоя (опыт, подтверждающий закон инерции), эксперимент по измерению трения скольжения;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lastRenderedPageBreak/>
        <w:t>- делать выводы о механизме возникновения силы упругости с помощью механической модели кристалла;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прогнозировать влияние невесомости на поведение космонавтов при длительных космических полетах;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применять полученные знания для решения задач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i/>
          <w:sz w:val="24"/>
          <w:szCs w:val="24"/>
        </w:rPr>
        <w:t>межпредметных</w:t>
      </w:r>
      <w:proofErr w:type="spellEnd"/>
      <w:r w:rsidRPr="00183C12">
        <w:rPr>
          <w:i/>
          <w:sz w:val="24"/>
          <w:szCs w:val="24"/>
        </w:rPr>
        <w:t xml:space="preserve"> связей;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8"/>
          <w:szCs w:val="28"/>
        </w:rPr>
      </w:pPr>
      <w:r w:rsidRPr="00A969BC">
        <w:rPr>
          <w:rStyle w:val="a4"/>
          <w:rFonts w:ascii="Times New Roman" w:hAnsi="Times New Roman"/>
          <w:sz w:val="28"/>
          <w:szCs w:val="28"/>
        </w:rPr>
        <w:t>Законы сохранения в механике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давать определения понятиям: замкнутая система; реактивное движение; устойчивое, неустойчивое, безразличное равновесия; потенциальные силы, абсолютно упругий и абсолютно неупругий удар; физическим величинам: механическая работа, мощность, энергия, потенциальная, кинетическая и полная механическая энергия;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формулировать законы сохранения импульса и энергии с учетом границ их применимости;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делать выводы и умозаключения о преимуществах использования энергетического подхода при решении ряда задач динамики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lastRenderedPageBreak/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i/>
          <w:sz w:val="24"/>
          <w:szCs w:val="24"/>
        </w:rPr>
        <w:t>межпредметных</w:t>
      </w:r>
      <w:proofErr w:type="spellEnd"/>
      <w:r w:rsidRPr="00183C12">
        <w:rPr>
          <w:i/>
          <w:sz w:val="24"/>
          <w:szCs w:val="24"/>
        </w:rPr>
        <w:t xml:space="preserve"> связей;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8"/>
          <w:szCs w:val="28"/>
        </w:rPr>
      </w:pPr>
      <w:r w:rsidRPr="00A969BC">
        <w:rPr>
          <w:rStyle w:val="a4"/>
          <w:rFonts w:ascii="Times New Roman" w:hAnsi="Times New Roman"/>
          <w:sz w:val="28"/>
          <w:szCs w:val="28"/>
        </w:rPr>
        <w:t>Статика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давать определения понятиям: равновесие материальной точки, равновесие твердого тела, момент силы;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формулировать условия равновесия;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7E0004" w:rsidRPr="00A969BC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8"/>
          <w:szCs w:val="28"/>
        </w:rPr>
      </w:pPr>
      <w:r w:rsidRPr="00A969BC">
        <w:rPr>
          <w:rStyle w:val="a4"/>
          <w:rFonts w:ascii="Times New Roman" w:hAnsi="Times New Roman"/>
          <w:sz w:val="28"/>
          <w:szCs w:val="28"/>
        </w:rPr>
        <w:t>Основы гидромеханики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-давать определения понятиям: давление, равновесие жидкости и газа;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lastRenderedPageBreak/>
        <w:t>- формулировать закон Паскаля, Закон Архимеда;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воспроизводить условия равновесия жидкости и газа, условия плавания тел;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bCs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i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</w:rPr>
        <w:t>- самостоятельно планировать и проводить физические эксперименты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i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Молекулярно-кинетическая теория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 xml:space="preserve">- давать определения понятиям: микроскопические и макроскопические параметры; стационарное равновесное состояние газа. Температура газа, абсолютный ноль температуры, </w:t>
      </w:r>
      <w:proofErr w:type="spellStart"/>
      <w:r w:rsidRPr="00183C12">
        <w:rPr>
          <w:rFonts w:ascii="Times New Roman" w:hAnsi="Times New Roman"/>
          <w:sz w:val="24"/>
          <w:szCs w:val="24"/>
        </w:rPr>
        <w:t>изопроцесс</w:t>
      </w:r>
      <w:proofErr w:type="spellEnd"/>
      <w:r w:rsidRPr="00183C12">
        <w:rPr>
          <w:rFonts w:ascii="Times New Roman" w:hAnsi="Times New Roman"/>
          <w:sz w:val="24"/>
          <w:szCs w:val="24"/>
        </w:rPr>
        <w:t>; изотермический, изобарный и изохорный процессы;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 xml:space="preserve">- воспроизводить  основное уравнение молекулярно-кинетической теории, закон Дальтона, уравнение </w:t>
      </w:r>
      <w:proofErr w:type="spellStart"/>
      <w:r w:rsidRPr="00183C12">
        <w:rPr>
          <w:rFonts w:ascii="Times New Roman" w:hAnsi="Times New Roman"/>
          <w:sz w:val="24"/>
          <w:szCs w:val="24"/>
        </w:rPr>
        <w:t>Клапейрона</w:t>
      </w:r>
      <w:proofErr w:type="spellEnd"/>
      <w:r w:rsidRPr="00183C12">
        <w:rPr>
          <w:rFonts w:ascii="Times New Roman" w:hAnsi="Times New Roman"/>
          <w:sz w:val="24"/>
          <w:szCs w:val="24"/>
        </w:rPr>
        <w:t>-Менделеева, закон Гей-Люссака, закон Шарля.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формулировать условия идеального газа, описывать явления ионизации;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использовать статистический подход для описания поведения совокупности большого числа частиц, включающий введение микроскопических и макроскопических параметров;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описывать демонстрационные эксперименты, позволяющие устанавливать для газа взаимосвязь между его давлением, объемом, массой и температурой;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объяснять газовые законы на основе молекулярно-кинетической теории.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lastRenderedPageBreak/>
        <w:t>- применять полученные знания для объяснения явлений,  наблюдаемых в природе и в быту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характеризовать системную связь между основополагающими научными понятиями: пространство, время, движение, сила, энергия;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i/>
          <w:sz w:val="24"/>
          <w:szCs w:val="24"/>
        </w:rPr>
        <w:t>межпредметных</w:t>
      </w:r>
      <w:proofErr w:type="spellEnd"/>
      <w:r w:rsidRPr="00183C12">
        <w:rPr>
          <w:i/>
          <w:sz w:val="24"/>
          <w:szCs w:val="24"/>
        </w:rPr>
        <w:t xml:space="preserve"> связей;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i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</w:rPr>
        <w:t>- 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i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Основы термодинамики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 xml:space="preserve">- давать определения понятиям: теплообмен, теплоизолированная система, тепловой </w:t>
      </w:r>
      <w:proofErr w:type="gramStart"/>
      <w:r w:rsidRPr="00183C12">
        <w:rPr>
          <w:rFonts w:ascii="Times New Roman" w:hAnsi="Times New Roman"/>
          <w:sz w:val="24"/>
          <w:szCs w:val="24"/>
        </w:rPr>
        <w:t>двигатель,  замкнутый</w:t>
      </w:r>
      <w:proofErr w:type="gramEnd"/>
      <w:r w:rsidRPr="00183C12">
        <w:rPr>
          <w:rFonts w:ascii="Times New Roman" w:hAnsi="Times New Roman"/>
          <w:sz w:val="24"/>
          <w:szCs w:val="24"/>
        </w:rPr>
        <w:t xml:space="preserve"> цикл, необратимый процесс, физических величин: внутренняя энергия, количество теплоты, коэффициент полезного действия теплового двигателя, молекула, атом, «реальный газ», насыщенный пар;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 xml:space="preserve">- понимать смысл величин: относительная влажность, парциальное давление; 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называть основные положения и основную физическую модель молекулярно-кинетической теории строения вещества;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классифицировать агрегатные состояния вещества;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характеризовать изменение структуры агрегатных состояний вещества при фазовых переходах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lastRenderedPageBreak/>
        <w:t>- формулировать первый и второй законы термодинамики;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объяснять особенность температуры как параметра состояния системы;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описывать опыты,  иллюстрирующие изменение внутренней энергии при совершении работы;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делать выводы о том, что явление диффузии является необратимым процессом;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i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применять приобретенные знания по теории тепловых двигателей для рационального природопользования и охраны окружающей среды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характеризовать глобальные проблемы, стоящие перед человечеством: энергетические, сырьевые, экологические, – и роль физики в решении этих проблем;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i/>
          <w:sz w:val="24"/>
          <w:szCs w:val="24"/>
        </w:rPr>
        <w:t>межпредметных</w:t>
      </w:r>
      <w:proofErr w:type="spellEnd"/>
      <w:r w:rsidRPr="00183C12">
        <w:rPr>
          <w:i/>
          <w:sz w:val="24"/>
          <w:szCs w:val="24"/>
        </w:rPr>
        <w:t xml:space="preserve"> связей;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i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i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Электростатика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давать определения понятиям: точечный заряд, электризация тел;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электрически изолированная система тел, электрическое поле, линии напряженности электрического поля, свободные и связанные заряды, поляризация диэлектрика; физических величин: электрический заряд, напряженность электрического поля, относительная диэлектрическая проницаемость среды;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формулировать закон сохранения электрического заряда, закон Кулона, границы их применимости;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описывать демонстрационные эксперименты по электризации тел и объяснять их результаты; описывать эксперимент по измерению электроемкости конденсатора;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lastRenderedPageBreak/>
        <w:t>- применять полученные знания для безопасного использования бытовых приборов и технических устройств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rFonts w:ascii="Times New Roman" w:hAnsi="Times New Roman"/>
          <w:i/>
          <w:sz w:val="24"/>
          <w:szCs w:val="24"/>
        </w:rPr>
        <w:t>межпредметных</w:t>
      </w:r>
      <w:proofErr w:type="spellEnd"/>
      <w:r w:rsidRPr="00183C12">
        <w:rPr>
          <w:rFonts w:ascii="Times New Roman" w:hAnsi="Times New Roman"/>
          <w:i/>
          <w:sz w:val="24"/>
          <w:szCs w:val="24"/>
        </w:rPr>
        <w:t xml:space="preserve"> связей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Законы постоянного электрического тока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 xml:space="preserve">- давать определения понятиям: электрический ток, постоянный электрический ток, источник тока, сторонние силы, сверхпроводимость, дырка, последовательное и параллельное соединение </w:t>
      </w:r>
      <w:proofErr w:type="gramStart"/>
      <w:r w:rsidRPr="00183C12">
        <w:rPr>
          <w:rFonts w:ascii="Times New Roman" w:hAnsi="Times New Roman"/>
          <w:sz w:val="24"/>
          <w:szCs w:val="24"/>
        </w:rPr>
        <w:t>проводников;  физическим</w:t>
      </w:r>
      <w:proofErr w:type="gramEnd"/>
      <w:r w:rsidRPr="00183C12">
        <w:rPr>
          <w:rFonts w:ascii="Times New Roman" w:hAnsi="Times New Roman"/>
          <w:sz w:val="24"/>
          <w:szCs w:val="24"/>
        </w:rPr>
        <w:t xml:space="preserve"> величинам: сила тока, ЭДС, сопротивление проводника, мощность электрического тока;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объяснять условия существования электрического тока;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описывать демонстрационный опыт на последовательное и параллельное соединение проводников, тепловое действие электрического тока, передачу мощности от источника к потребителю; самостоятельно проведенный эксперимент по измерению силы тока и напряжения с помощью амперметра и вольтметра;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использовать законы Ома для однородного проводника и замкнутой цепи, закон Джоуля-Ленца для расчета электрических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a4"/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выдвигать гипотезы на основе знания основополагающих физических закономерностей и законов;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самостоятельно планировать и проводить физические эксперименты;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lastRenderedPageBreak/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i/>
          <w:sz w:val="24"/>
          <w:szCs w:val="24"/>
        </w:rPr>
        <w:t>межпредметных</w:t>
      </w:r>
      <w:proofErr w:type="spellEnd"/>
      <w:r w:rsidRPr="00183C12">
        <w:rPr>
          <w:i/>
          <w:sz w:val="24"/>
          <w:szCs w:val="24"/>
        </w:rPr>
        <w:t xml:space="preserve"> связей;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</w:rPr>
        <w:t>- объяснять принципы работы и характеристики изученных машин, приборов и технических устройств</w:t>
      </w:r>
    </w:p>
    <w:p w:rsidR="007E0004" w:rsidRPr="00A969BC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Электрический  ток  в  различных  средах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понимать  основные положения электронной теории проводимости металлов,  как зависит сопротивление металлического проводника от температуры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объяснять условия существования электрического тока в металлах, полупроводниках, жидкостях и газах;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называть основные носители зарядов в металлах, жидкостях, полупроводниках,  газах и условия при которых ток возникает;</w:t>
      </w:r>
    </w:p>
    <w:p w:rsidR="007E0004" w:rsidRPr="00183C12" w:rsidRDefault="007E0004" w:rsidP="007E0004">
      <w:pPr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формулировать закон Фарадея;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183C12">
        <w:rPr>
          <w:rFonts w:ascii="Times New Roman" w:hAnsi="Times New Roman"/>
          <w:sz w:val="24"/>
          <w:szCs w:val="24"/>
        </w:rPr>
        <w:t>- применять полученные знания для объяснения явлений,  наблюдаемых в природе и в быту</w:t>
      </w:r>
    </w:p>
    <w:p w:rsidR="007E0004" w:rsidRPr="00183C12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83C12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183C12" w:rsidRDefault="007E0004" w:rsidP="007E0004">
      <w:pPr>
        <w:pStyle w:val="a"/>
        <w:numPr>
          <w:ilvl w:val="0"/>
          <w:numId w:val="0"/>
        </w:numPr>
        <w:spacing w:line="240" w:lineRule="auto"/>
        <w:rPr>
          <w:i/>
          <w:sz w:val="24"/>
          <w:szCs w:val="24"/>
        </w:rPr>
      </w:pPr>
      <w:r w:rsidRPr="00183C12">
        <w:rPr>
          <w:i/>
          <w:sz w:val="24"/>
          <w:szCs w:val="24"/>
        </w:rPr>
        <w:t>-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7E0004" w:rsidRPr="00183C12" w:rsidRDefault="007E0004" w:rsidP="007E0004">
      <w:pPr>
        <w:tabs>
          <w:tab w:val="left" w:pos="5964"/>
        </w:tabs>
        <w:jc w:val="both"/>
        <w:rPr>
          <w:rStyle w:val="dash041e0431044b0447043d044b0439char1"/>
          <w:b/>
          <w:bCs/>
        </w:rPr>
      </w:pPr>
      <w:r w:rsidRPr="00183C12">
        <w:rPr>
          <w:rFonts w:ascii="Times New Roman" w:hAnsi="Times New Roman"/>
          <w:i/>
          <w:sz w:val="24"/>
          <w:szCs w:val="24"/>
        </w:rPr>
        <w:t xml:space="preserve">- 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</w:t>
      </w:r>
      <w:proofErr w:type="spellStart"/>
      <w:r w:rsidRPr="00183C12">
        <w:rPr>
          <w:rFonts w:ascii="Times New Roman" w:hAnsi="Times New Roman"/>
          <w:i/>
          <w:sz w:val="24"/>
          <w:szCs w:val="24"/>
        </w:rPr>
        <w:t>межпредметных</w:t>
      </w:r>
      <w:proofErr w:type="spellEnd"/>
      <w:r w:rsidRPr="00183C12">
        <w:rPr>
          <w:rFonts w:ascii="Times New Roman" w:hAnsi="Times New Roman"/>
          <w:i/>
          <w:sz w:val="24"/>
          <w:szCs w:val="24"/>
        </w:rPr>
        <w:t xml:space="preserve"> связей.</w:t>
      </w:r>
    </w:p>
    <w:p w:rsidR="007E0004" w:rsidRPr="00A969BC" w:rsidRDefault="007E0004" w:rsidP="007E0004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Электрические и магнитные явления</w:t>
      </w:r>
    </w:p>
    <w:p w:rsidR="007E0004" w:rsidRPr="00C274BB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C274BB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</w:t>
      </w:r>
      <w:r w:rsidRPr="00C274BB">
        <w:rPr>
          <w:rFonts w:ascii="Times New Roman" w:hAnsi="Times New Roman"/>
        </w:rPr>
        <w:lastRenderedPageBreak/>
        <w:t xml:space="preserve">элементов электрических цепей (источник тока, ключ, резистор, реостат, лампочка, амперметр, вольтметр). 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использовать оптические схемы для построения изображений в плоском зеркале и собирающей линзе.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приводить примеры практического использования физических знаний о электромагнитных явлениях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 xml:space="preserve"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</w:t>
      </w:r>
      <w:proofErr w:type="spellStart"/>
      <w:r w:rsidRPr="00C274BB">
        <w:rPr>
          <w:rFonts w:ascii="Times New Roman" w:hAnsi="Times New Roman"/>
        </w:rPr>
        <w:t>припоследовательномипараллельном</w:t>
      </w:r>
      <w:proofErr w:type="spellEnd"/>
      <w:r w:rsidRPr="00C274BB">
        <w:rPr>
          <w:rFonts w:ascii="Times New Roman" w:hAnsi="Times New Roman"/>
        </w:rPr>
        <w:t xml:space="preserve">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7E0004" w:rsidRPr="00C274BB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C274BB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7E0004" w:rsidRPr="00A969BC" w:rsidRDefault="007E0004" w:rsidP="007E0004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Квантовые явления</w:t>
      </w:r>
    </w:p>
    <w:p w:rsidR="007E0004" w:rsidRPr="00C274BB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C274BB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 xml:space="preserve"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</w:t>
      </w:r>
      <w:r w:rsidRPr="00C274BB">
        <w:rPr>
          <w:rFonts w:ascii="Times New Roman" w:hAnsi="Times New Roman"/>
        </w:rPr>
        <w:lastRenderedPageBreak/>
        <w:t>связывающие данную физическую величину с другими величинами, вычислять значение физической величины;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различать основные признаки планетарной модели атома, нуклонной модели атомного ядра;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7E0004" w:rsidRDefault="007E0004" w:rsidP="007E0004">
      <w:pPr>
        <w:tabs>
          <w:tab w:val="left" w:pos="5964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7E0004" w:rsidRPr="00C274BB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C274BB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соотносить энергию связи атомных ядер с дефектом массы;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7E0004" w:rsidRPr="00A969BC" w:rsidRDefault="007E0004" w:rsidP="007E0004">
      <w:pPr>
        <w:tabs>
          <w:tab w:val="left" w:pos="851"/>
        </w:tabs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A969BC">
        <w:rPr>
          <w:rFonts w:ascii="Times New Roman" w:hAnsi="Times New Roman"/>
          <w:b/>
          <w:sz w:val="28"/>
          <w:szCs w:val="28"/>
        </w:rPr>
        <w:t>Элементы астрономии</w:t>
      </w:r>
    </w:p>
    <w:p w:rsidR="007E0004" w:rsidRPr="00C274BB" w:rsidRDefault="007E0004" w:rsidP="007E0004">
      <w:pPr>
        <w:tabs>
          <w:tab w:val="left" w:pos="5964"/>
        </w:tabs>
        <w:jc w:val="both"/>
        <w:rPr>
          <w:rFonts w:ascii="Times New Roman" w:hAnsi="Times New Roman"/>
          <w:sz w:val="24"/>
          <w:szCs w:val="24"/>
        </w:rPr>
      </w:pPr>
      <w:r w:rsidRPr="00C274BB">
        <w:rPr>
          <w:rFonts w:ascii="Times New Roman" w:hAnsi="Times New Roman"/>
          <w:sz w:val="24"/>
          <w:szCs w:val="24"/>
          <w:u w:val="single"/>
        </w:rPr>
        <w:t>Обучаемый научится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C274BB">
        <w:rPr>
          <w:rFonts w:ascii="Times New Roman" w:hAnsi="Times New Roman"/>
        </w:rPr>
        <w:t>понимать различия между гелиоцентрической и геоцентрической системами мира;</w:t>
      </w:r>
    </w:p>
    <w:p w:rsidR="007E0004" w:rsidRDefault="007E0004" w:rsidP="007E0004">
      <w:pPr>
        <w:tabs>
          <w:tab w:val="left" w:pos="5964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7E0004" w:rsidRPr="00C274BB" w:rsidRDefault="007E0004" w:rsidP="007E0004">
      <w:pPr>
        <w:tabs>
          <w:tab w:val="left" w:pos="5964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C274BB">
        <w:rPr>
          <w:rFonts w:ascii="Times New Roman" w:hAnsi="Times New Roman"/>
          <w:i/>
          <w:sz w:val="24"/>
          <w:szCs w:val="24"/>
          <w:u w:val="single"/>
        </w:rPr>
        <w:t>Обучаемый получит возможность научиться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7E0004" w:rsidRPr="00C274BB" w:rsidRDefault="007E0004" w:rsidP="007E000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C274BB">
        <w:rPr>
          <w:rFonts w:ascii="Times New Roman" w:hAnsi="Times New Roman"/>
          <w:i/>
        </w:rPr>
        <w:t>различать гипотезы о происхождении Солнечной системы.</w:t>
      </w:r>
    </w:p>
    <w:p w:rsidR="007E0004" w:rsidRDefault="007E0004" w:rsidP="007E0004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7E0004" w:rsidRDefault="007E0004" w:rsidP="007E0004">
      <w:pPr>
        <w:spacing w:after="0" w:line="240" w:lineRule="auto"/>
        <w:ind w:right="318"/>
        <w:jc w:val="center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  <w:r w:rsidRPr="00725B9C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lastRenderedPageBreak/>
        <w:t>Содержание программы учебного курса физики 10   класса.</w:t>
      </w:r>
    </w:p>
    <w:p w:rsidR="007E0004" w:rsidRPr="00725B9C" w:rsidRDefault="007E0004" w:rsidP="007E0004">
      <w:pPr>
        <w:spacing w:after="0" w:line="240" w:lineRule="auto"/>
        <w:ind w:right="318"/>
        <w:jc w:val="center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</w:p>
    <w:p w:rsidR="007E0004" w:rsidRDefault="007E0004" w:rsidP="007E0004">
      <w:pPr>
        <w:pStyle w:val="a6"/>
        <w:numPr>
          <w:ilvl w:val="0"/>
          <w:numId w:val="5"/>
        </w:numPr>
        <w:spacing w:after="0" w:line="240" w:lineRule="auto"/>
        <w:ind w:right="318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  <w:t>Физика и методы научного познания (2 ч.)</w:t>
      </w:r>
    </w:p>
    <w:p w:rsidR="007E0004" w:rsidRDefault="007E0004" w:rsidP="007E0004">
      <w:pPr>
        <w:pStyle w:val="a6"/>
        <w:spacing w:after="0" w:line="240" w:lineRule="auto"/>
        <w:ind w:right="318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  <w:t>2. Механика (40 ч)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 I . Кинематика (13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Кинематика точки.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Положение точки в простран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стве. Система отсчета. Координаты. Радиус-вектор. Перемещение. Скорость равномерного прямолиней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ного движения. Сложение скоростей. Мгновенная скорость. Ускорение. Прямолинейное движение с по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стоянным ускорением. Свободное падение тел. Равно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мерное движение тела по окружности. Угловая ско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рость. Центростремительное ускорение.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Кинематика твердого тела.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Поступательное дви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жение. Вращательное движение твердого тела. Угло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вая и линейная скорости вращения.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II. Динамика. (16 ч)</w:t>
      </w:r>
    </w:p>
    <w:p w:rsidR="007E0004" w:rsidRDefault="007E0004" w:rsidP="007E0004">
      <w:pPr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Законы механики Ньютона.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Основное утверждение механики. Материальная точка. Пер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вый закон Ньютона. Инерциальные системы отсчета. Сила. Связь между силой и ускорением. Масса. Вто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рой закон Ньютона. Третий закон Ньютона. Принцип относительности Галилея.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Силы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в механике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. Сила тяготения. Закон всемир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ного тяготения. Первая космическая скорость. Сила тяжести и вес. Невесомость. Деформация и силы уп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 xml:space="preserve">ругости. Закон Гука. Силы трения. 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.  Законы сохранения в механике. Статика (11 ч) 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Импульс. Закон сохранения импульса. Реактивное движение. Работа силы. Кинетическая энергия. Потенциальная энер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гия. Закон сохранения механической энергии.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Равновесие тел. Первое, второе условие равновесия твёрдого тела.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pacing w:val="14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pacing w:val="140"/>
          <w:sz w:val="24"/>
          <w:szCs w:val="24"/>
          <w:lang w:eastAsia="ru-RU"/>
        </w:rPr>
        <w:t>Фронтальные лабораторные работы</w:t>
      </w:r>
    </w:p>
    <w:p w:rsidR="007E0004" w:rsidRDefault="007E0004" w:rsidP="007E0004">
      <w:pPr>
        <w:numPr>
          <w:ilvl w:val="0"/>
          <w:numId w:val="6"/>
        </w:numPr>
        <w:shd w:val="clear" w:color="auto" w:fill="FFFFFF"/>
        <w:spacing w:after="0" w:line="240" w:lineRule="auto"/>
        <w:ind w:right="4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Изучение движения тела по окружности под действием сил тяжести и упругости.</w:t>
      </w:r>
    </w:p>
    <w:p w:rsidR="007E0004" w:rsidRDefault="007E0004" w:rsidP="007E0004">
      <w:pPr>
        <w:numPr>
          <w:ilvl w:val="0"/>
          <w:numId w:val="6"/>
        </w:numPr>
        <w:shd w:val="clear" w:color="auto" w:fill="FFFFFF"/>
        <w:spacing w:after="0" w:line="240" w:lineRule="auto"/>
        <w:ind w:right="4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Изучение движения тела по окружности.</w:t>
      </w:r>
    </w:p>
    <w:p w:rsidR="007E0004" w:rsidRDefault="007E0004" w:rsidP="007E0004">
      <w:pPr>
        <w:numPr>
          <w:ilvl w:val="0"/>
          <w:numId w:val="6"/>
        </w:numPr>
        <w:shd w:val="clear" w:color="auto" w:fill="FFFFFF"/>
        <w:spacing w:after="0" w:line="240" w:lineRule="auto"/>
        <w:ind w:right="4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Исследование движения тела под действием постоянной силы.</w:t>
      </w:r>
    </w:p>
    <w:p w:rsidR="007E0004" w:rsidRDefault="007E0004" w:rsidP="007E0004">
      <w:pPr>
        <w:numPr>
          <w:ilvl w:val="0"/>
          <w:numId w:val="6"/>
        </w:numPr>
        <w:shd w:val="clear" w:color="auto" w:fill="FFFFFF"/>
        <w:spacing w:after="0" w:line="240" w:lineRule="auto"/>
        <w:ind w:right="4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Изучение закона сохранения механической энергии.</w:t>
      </w:r>
    </w:p>
    <w:p w:rsidR="007E0004" w:rsidRDefault="007E0004" w:rsidP="007E0004">
      <w:pPr>
        <w:shd w:val="clear" w:color="auto" w:fill="FFFFFF"/>
        <w:spacing w:after="0" w:line="240" w:lineRule="auto"/>
        <w:ind w:right="4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ind w:left="720" w:right="4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7E0004" w:rsidRDefault="007E0004" w:rsidP="007E0004">
      <w:pPr>
        <w:shd w:val="clear" w:color="auto" w:fill="FFFFFF"/>
        <w:tabs>
          <w:tab w:val="left" w:pos="2304"/>
        </w:tabs>
        <w:spacing w:after="0" w:line="240" w:lineRule="auto"/>
        <w:ind w:right="576"/>
        <w:jc w:val="center"/>
        <w:rPr>
          <w:rFonts w:ascii="Times New Roman" w:eastAsia="Times New Roman" w:hAnsi="Times New Roman"/>
          <w:b/>
          <w:i/>
          <w:iCs/>
          <w:color w:val="262626" w:themeColor="text1" w:themeTint="D9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  <w:t>3. Молекулярная физика.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b/>
          <w:i/>
          <w:iCs/>
          <w:color w:val="262626" w:themeColor="text1" w:themeTint="D9"/>
          <w:sz w:val="24"/>
          <w:szCs w:val="24"/>
          <w:u w:val="single"/>
          <w:lang w:eastAsia="ru-RU"/>
        </w:rPr>
        <w:t>(27 ч)</w:t>
      </w:r>
    </w:p>
    <w:p w:rsidR="007E0004" w:rsidRDefault="007E0004" w:rsidP="007E0004">
      <w:pPr>
        <w:shd w:val="clear" w:color="auto" w:fill="FFFFFF"/>
        <w:tabs>
          <w:tab w:val="left" w:pos="2304"/>
        </w:tabs>
        <w:spacing w:after="0" w:line="240" w:lineRule="auto"/>
        <w:ind w:right="576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.  Основы молекулярно-кинетической теории. (12ч)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меры и масса молекул. Количество вещества. Моль. Броуновское движение. Силы взаимодействия моле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кул. Строение газообразных, жидких и твердых тел. Идеальный газ. Тепловое движение молекул. Основ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 xml:space="preserve">ное уравнение молекулярно-кинетической теории газов. </w:t>
      </w:r>
    </w:p>
    <w:p w:rsidR="007E0004" w:rsidRDefault="007E0004" w:rsidP="007E00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Температура. Энергия теплового движения моле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softHyphen/>
        <w:t>кул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. Тепловое равновесие. определение температуры.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Абсолютная температура. Температура — мера средней кинетической энергии молекул. Измерение скоростей движения молекул газа.</w:t>
      </w:r>
    </w:p>
    <w:p w:rsidR="007E0004" w:rsidRDefault="007E0004" w:rsidP="007E0004">
      <w:pPr>
        <w:shd w:val="clear" w:color="auto" w:fill="FFFFFF"/>
        <w:tabs>
          <w:tab w:val="left" w:pos="943"/>
        </w:tabs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lastRenderedPageBreak/>
        <w:t>Уравнение состояния идеального газ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а. Уравнение Менделеева—</w:t>
      </w:r>
      <w:proofErr w:type="spellStart"/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Клапейрона</w:t>
      </w:r>
      <w:proofErr w:type="spellEnd"/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. Газовые законы.</w:t>
      </w:r>
    </w:p>
    <w:p w:rsidR="007E0004" w:rsidRDefault="007E0004" w:rsidP="007E0004">
      <w:pPr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. Взаимные превращения жидкостей и газов. (4ч) 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Испарение и кипение. Насыщенный пар. Влажность воздуха.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Твёрдые тела.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Кристалличе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ские и аморфные тела.</w:t>
      </w:r>
    </w:p>
    <w:p w:rsidR="007E0004" w:rsidRPr="00725B9C" w:rsidRDefault="007E0004" w:rsidP="007E000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. Основы термодинамики. (11ч) 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Внутренняя энергия. Работа в термодинамике. Количество теплоты. Теплоемкость. Первый закон </w:t>
      </w:r>
      <w:r w:rsidRPr="00725B9C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термодинамики. </w:t>
      </w:r>
      <w:proofErr w:type="spellStart"/>
      <w:r w:rsidRPr="00725B9C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Изопроцессы</w:t>
      </w:r>
      <w:proofErr w:type="spellEnd"/>
      <w:r w:rsidRPr="00725B9C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. Второй закон термодинамики. Статистическое истолкование необратимости процессов в природе. Тепловые двига</w:t>
      </w:r>
      <w:r w:rsidRPr="00725B9C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тели. КПД двигателей.</w:t>
      </w:r>
    </w:p>
    <w:p w:rsidR="007E0004" w:rsidRPr="00725B9C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pacing w:val="140"/>
          <w:sz w:val="24"/>
          <w:szCs w:val="24"/>
          <w:lang w:eastAsia="ru-RU"/>
        </w:rPr>
      </w:pPr>
      <w:r w:rsidRPr="00725B9C">
        <w:rPr>
          <w:rFonts w:ascii="Times New Roman" w:eastAsia="Times New Roman" w:hAnsi="Times New Roman"/>
          <w:color w:val="262626" w:themeColor="text1" w:themeTint="D9"/>
          <w:spacing w:val="140"/>
          <w:sz w:val="24"/>
          <w:szCs w:val="24"/>
          <w:lang w:eastAsia="ru-RU"/>
        </w:rPr>
        <w:t>Фронтальные лабораторные работы</w:t>
      </w:r>
    </w:p>
    <w:p w:rsidR="007E0004" w:rsidRPr="00725B9C" w:rsidRDefault="007E0004" w:rsidP="007E000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725B9C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Экспериментальная  проверка закона Гей-Люссака.</w:t>
      </w:r>
    </w:p>
    <w:p w:rsidR="007E0004" w:rsidRPr="00725B9C" w:rsidRDefault="007E0004" w:rsidP="007E0004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725B9C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Измерение влажности воздуха.</w:t>
      </w: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262626" w:themeColor="text1" w:themeTint="D9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  <w:t xml:space="preserve">4. Электродинамика </w:t>
      </w:r>
      <w:r>
        <w:rPr>
          <w:rFonts w:ascii="Times New Roman" w:eastAsia="Times New Roman" w:hAnsi="Times New Roman"/>
          <w:b/>
          <w:i/>
          <w:iCs/>
          <w:color w:val="262626" w:themeColor="text1" w:themeTint="D9"/>
          <w:sz w:val="24"/>
          <w:szCs w:val="24"/>
          <w:u w:val="single"/>
          <w:lang w:eastAsia="ru-RU"/>
        </w:rPr>
        <w:t>(31 ч)</w:t>
      </w: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. Электростатика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(11ч.)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Электрический заряд и элемен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тарные частицы. Закон сохранения электрического заряда. Закон Кулона. Электрическое поле. Напря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женность электрического поля. Принцип суперпози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ции полей. Проводники в электростатическом поле. Диэлектрики в электрическом поле. Поляризация ди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электриков. Потенциальность электростатического поля. Потенциал и разность потенциалов. Электроем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кость. Конденсаторы. Энергия электрического поля конденсатора.</w:t>
      </w:r>
    </w:p>
    <w:p w:rsidR="007E0004" w:rsidRDefault="007E0004" w:rsidP="007E0004">
      <w:pPr>
        <w:shd w:val="clear" w:color="auto" w:fill="FFFFFF"/>
        <w:spacing w:after="0" w:line="240" w:lineRule="auto"/>
        <w:ind w:right="4"/>
        <w:jc w:val="both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. Законы постоянного тока. (12ч.)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Сила тока. Закон Ома для участка цепи. Сопротивление. Электриче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ские цепи. Последовательное и параллельное соеди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нения проводников. Работа и мощность тока. Элек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тродвижущая сила. Закон Ома для полной цепи.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. Электрический ток в различных средах. (8ч.)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Электри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ческий ток в металлах. Зависимость сопротивления от температуры. Сверхпроводимость. Полупроводни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ки. Собственная и примесная проводимость полупро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 xml:space="preserve">водников, </w:t>
      </w:r>
      <w:r>
        <w:rPr>
          <w:rFonts w:ascii="Times New Roman" w:eastAsia="Times New Roman" w:hAnsi="Times New Roman"/>
          <w:i/>
          <w:iCs/>
          <w:color w:val="262626" w:themeColor="text1" w:themeTint="D9"/>
          <w:sz w:val="24"/>
          <w:szCs w:val="24"/>
          <w:lang w:eastAsia="ru-RU"/>
        </w:rPr>
        <w:t>р—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 переход. Полупроводниковый диод. Транзистор. Электрический ток в жидкостях. Элект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softHyphen/>
        <w:t>рический ток в вакууме. Электронно-лучевая трубка. Электрический ток в газах. Плазма.</w:t>
      </w:r>
    </w:p>
    <w:p w:rsidR="007E0004" w:rsidRDefault="007E0004" w:rsidP="007E0004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pacing w:val="140"/>
          <w:sz w:val="24"/>
          <w:szCs w:val="24"/>
          <w:lang w:eastAsia="ru-RU"/>
        </w:rPr>
        <w:t>Фронтальные лабораторные работы</w:t>
      </w: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7E0004" w:rsidRDefault="007E0004" w:rsidP="007E0004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7.Изучение последовательного и параллельного соединения проводников.</w:t>
      </w:r>
    </w:p>
    <w:p w:rsidR="007E0004" w:rsidRDefault="007E0004" w:rsidP="007E0004">
      <w:pPr>
        <w:shd w:val="clear" w:color="auto" w:fill="FFFFFF"/>
        <w:spacing w:after="0" w:line="240" w:lineRule="auto"/>
        <w:ind w:right="7"/>
        <w:jc w:val="both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8. Измерение ЭДС и внутреннего сопротивления источника тока.</w:t>
      </w:r>
    </w:p>
    <w:p w:rsidR="007E0004" w:rsidRDefault="007E0004" w:rsidP="007E0004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  <w:t>5. Повторение. (4 ч.)</w:t>
      </w:r>
    </w:p>
    <w:p w:rsidR="007E0004" w:rsidRDefault="007E0004" w:rsidP="007E0004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ind w:right="7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Повторение: кинематика, динамика, силы в природе, законы сохранения в механике, тепловые явления.</w:t>
      </w:r>
    </w:p>
    <w:p w:rsidR="007E0004" w:rsidRDefault="007E0004" w:rsidP="007E0004">
      <w:pPr>
        <w:shd w:val="clear" w:color="auto" w:fill="FFFFFF"/>
        <w:spacing w:after="0" w:line="240" w:lineRule="auto"/>
        <w:ind w:right="7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7E0004" w:rsidRPr="00E2022A" w:rsidRDefault="007E0004" w:rsidP="007E0004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u w:val="single"/>
          <w:lang w:eastAsia="ru-RU"/>
        </w:rPr>
      </w:pPr>
      <w:r w:rsidRPr="00E2022A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u w:val="single"/>
          <w:lang w:eastAsia="ru-RU"/>
        </w:rPr>
        <w:t>6.Резерв.(1 ч.)</w:t>
      </w:r>
    </w:p>
    <w:p w:rsidR="007E0004" w:rsidRDefault="007E0004" w:rsidP="007E000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E0004" w:rsidRDefault="007E0004" w:rsidP="007E0004">
      <w:pPr>
        <w:spacing w:after="0" w:line="240" w:lineRule="auto"/>
        <w:jc w:val="center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</w:p>
    <w:p w:rsidR="007E0004" w:rsidRDefault="007E0004" w:rsidP="007E0004">
      <w:pPr>
        <w:spacing w:after="0" w:line="240" w:lineRule="auto"/>
        <w:jc w:val="center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>Тематическое планирование уроков физики в 10 классе</w:t>
      </w:r>
    </w:p>
    <w:tbl>
      <w:tblPr>
        <w:tblW w:w="15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705"/>
        <w:gridCol w:w="941"/>
        <w:gridCol w:w="4954"/>
        <w:gridCol w:w="6228"/>
      </w:tblGrid>
      <w:tr w:rsidR="007E0004" w:rsidTr="007E0004">
        <w:trPr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lastRenderedPageBreak/>
              <w:t>№№ н/п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Из них</w:t>
            </w:r>
          </w:p>
        </w:tc>
      </w:tr>
      <w:tr w:rsidR="007E0004" w:rsidTr="007E000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Лабораторные работы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Контрольные уроки</w:t>
            </w:r>
          </w:p>
        </w:tc>
      </w:tr>
      <w:tr w:rsidR="007E0004" w:rsidTr="007E0004">
        <w:trPr>
          <w:trHeight w:val="56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Физика и методы научного познания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-</w:t>
            </w:r>
          </w:p>
        </w:tc>
      </w:tr>
      <w:tr w:rsidR="007E0004" w:rsidTr="007E0004">
        <w:trPr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 xml:space="preserve">Механика </w:t>
            </w:r>
          </w:p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  <w:t>3</w:t>
            </w:r>
          </w:p>
        </w:tc>
      </w:tr>
      <w:tr w:rsidR="007E0004" w:rsidTr="007E000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1.Измерение ускорения свободного падения.</w:t>
            </w:r>
          </w:p>
          <w:p w:rsidR="007E0004" w:rsidRDefault="007E0004" w:rsidP="007E00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2.Изучение движения тел по окружности под действием силы тяжести и упругости. 3.Исследование движения тела под действием постоянной силы. </w:t>
            </w:r>
          </w:p>
          <w:p w:rsidR="007E0004" w:rsidRDefault="007E0004" w:rsidP="007E00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.Сохранение механической энергии при движении тела под действием сил тяжести и упругости. </w:t>
            </w:r>
          </w:p>
          <w:p w:rsidR="007E0004" w:rsidRDefault="007E0004" w:rsidP="007E00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1.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 работа №1 по теме «Кинематика»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  <w:p w:rsidR="007E0004" w:rsidRDefault="007E0004" w:rsidP="007E0004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 работа №2 по теме «Динамика. Силы в природе»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  <w:p w:rsidR="007E0004" w:rsidRDefault="007E0004" w:rsidP="007E0004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3.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 работа №3 по теме «Законы сохранения в механике»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  <w:p w:rsidR="007E0004" w:rsidRDefault="007E0004" w:rsidP="007E0004">
            <w:pPr>
              <w:tabs>
                <w:tab w:val="num" w:pos="35"/>
              </w:tabs>
              <w:spacing w:after="0" w:line="240" w:lineRule="auto"/>
              <w:ind w:left="35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tabs>
                <w:tab w:val="num" w:pos="35"/>
              </w:tabs>
              <w:spacing w:after="0" w:line="240" w:lineRule="auto"/>
              <w:ind w:left="35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  <w:tr w:rsidR="007E0004" w:rsidTr="007E0004">
        <w:trPr>
          <w:trHeight w:val="410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3</w:t>
            </w: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Молекулярная физика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ind w:firstLine="432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ind w:firstLine="432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</w:tr>
      <w:tr w:rsidR="007E0004" w:rsidTr="007E0004">
        <w:trPr>
          <w:trHeight w:val="11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5.Опытная проверка закона Гей - </w:t>
            </w:r>
            <w:proofErr w:type="spellStart"/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Люссака</w:t>
            </w:r>
            <w:proofErr w:type="spellEnd"/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. </w:t>
            </w:r>
          </w:p>
          <w:p w:rsidR="007E0004" w:rsidRDefault="007E0004" w:rsidP="007E000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6.Измерение влажности воздуха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4.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 работа №4 по теме «Основы МКТ идеального газа»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5.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 работа №5 по теме   «Термодинамика»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</w:tc>
      </w:tr>
      <w:tr w:rsidR="007E0004" w:rsidTr="007E0004">
        <w:trPr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Электродинамика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ind w:firstLine="432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</w:tr>
      <w:tr w:rsidR="007E0004" w:rsidTr="007E000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before="100" w:beforeAutospacing="1" w:after="100" w:afterAutospacing="1" w:line="240" w:lineRule="auto"/>
              <w:ind w:left="27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7.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Изучение последовательного и параллельного соединений проводников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  <w:p w:rsidR="007E0004" w:rsidRDefault="007E0004" w:rsidP="007E0004">
            <w:pPr>
              <w:spacing w:before="100" w:beforeAutospacing="1" w:after="100" w:afterAutospacing="1" w:line="240" w:lineRule="auto"/>
              <w:ind w:left="27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8.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Измерение ЭДС и внутреннего сопротивления источника тока.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 xml:space="preserve">6. 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№6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по теме «Электростатика</w:t>
            </w:r>
            <w:proofErr w:type="gramStart"/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  <w:proofErr w:type="gramEnd"/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 xml:space="preserve">7. 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 работа №7 по теме «Электрический ток»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val="tt-RU" w:eastAsia="ru-RU"/>
              </w:rPr>
              <w:t>.</w:t>
            </w: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  <w:tr w:rsidR="007E0004" w:rsidTr="007E0004">
        <w:trPr>
          <w:trHeight w:val="69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5</w:t>
            </w: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Обобщающее повторение</w:t>
            </w: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>4</w:t>
            </w:r>
          </w:p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</w:p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</w:p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>_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 xml:space="preserve">8. </w:t>
            </w:r>
            <w:r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 xml:space="preserve"> работа за год.</w:t>
            </w:r>
          </w:p>
        </w:tc>
      </w:tr>
      <w:tr w:rsidR="007E0004" w:rsidTr="007E0004">
        <w:trPr>
          <w:trHeight w:val="67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</w:p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>_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>_</w:t>
            </w:r>
          </w:p>
        </w:tc>
      </w:tr>
      <w:tr w:rsidR="007E0004" w:rsidTr="007E0004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  <w:t>105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 xml:space="preserve">                                    </w:t>
            </w: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val="tt-RU" w:eastAsia="ru-RU"/>
              </w:rPr>
              <w:t>8</w:t>
            </w:r>
          </w:p>
        </w:tc>
      </w:tr>
    </w:tbl>
    <w:p w:rsidR="007E0004" w:rsidRDefault="007E0004" w:rsidP="007E0004">
      <w:pPr>
        <w:spacing w:after="0" w:line="240" w:lineRule="auto"/>
        <w:jc w:val="center"/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</w:pPr>
    </w:p>
    <w:p w:rsidR="007E0004" w:rsidRDefault="007E0004" w:rsidP="007E0004">
      <w:pPr>
        <w:pStyle w:val="Default"/>
        <w:tabs>
          <w:tab w:val="num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 по физике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устных ответов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«5» </w:t>
      </w:r>
      <w:r>
        <w:rPr>
          <w:rFonts w:ascii="Times New Roman" w:hAnsi="Times New Roman" w:cs="Times New Roman"/>
        </w:rPr>
        <w:t xml:space="preserve">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«4»- </w:t>
      </w:r>
      <w:r>
        <w:rPr>
          <w:rFonts w:ascii="Times New Roman" w:hAnsi="Times New Roman" w:cs="Times New Roman"/>
        </w:rPr>
        <w:t xml:space="preserve">если ответ ученика удовлетворяет основным требованиям к ответу на </w:t>
      </w:r>
      <w:r>
        <w:rPr>
          <w:rFonts w:ascii="Times New Roman" w:hAnsi="Times New Roman" w:cs="Times New Roman"/>
          <w:bCs/>
        </w:rPr>
        <w:t xml:space="preserve">оценку «5», </w:t>
      </w:r>
      <w:r>
        <w:rPr>
          <w:rFonts w:ascii="Times New Roman" w:hAnsi="Times New Roman" w:cs="Times New Roman"/>
        </w:rPr>
        <w:t xml:space="preserve">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«3» </w:t>
      </w:r>
      <w:r>
        <w:rPr>
          <w:rFonts w:ascii="Times New Roman" w:hAnsi="Times New Roman" w:cs="Times New Roman"/>
        </w:rPr>
        <w:t xml:space="preserve">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недочётов, не более одной грубой и одной негрубой ошибки, не более двух-трёх негрубых ошибок, одной негрубой ошибки и трёх недочётов; допустил четыре или пять недочётов.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«2» </w:t>
      </w:r>
      <w:r>
        <w:rPr>
          <w:rFonts w:ascii="Times New Roman" w:hAnsi="Times New Roman" w:cs="Times New Roman"/>
        </w:rPr>
        <w:t xml:space="preserve">ставится, если учащийся не овладел основными знаниями и умениями в соответствии с требованиями программы и допустил больше ошибок и недочётов, чем необходимо для оценки «3», если ученик не может ответить ни на один из поставленных вопросов.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Оценка письменных контрольных работ: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«5» </w:t>
      </w:r>
      <w:r>
        <w:rPr>
          <w:rFonts w:ascii="Times New Roman" w:hAnsi="Times New Roman" w:cs="Times New Roman"/>
        </w:rPr>
        <w:t xml:space="preserve">ставится за работу, выполненную полностью без ошибок и недочётов.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«4» </w:t>
      </w:r>
      <w:r>
        <w:rPr>
          <w:rFonts w:ascii="Times New Roman" w:hAnsi="Times New Roman" w:cs="Times New Roman"/>
        </w:rPr>
        <w:t xml:space="preserve">ставится за работу, выполненную полностью, но при наличии в ней не более одной негрубой ошибки и одного недочёта, не более трёх недочётов.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«3» </w:t>
      </w:r>
      <w:r>
        <w:rPr>
          <w:rFonts w:ascii="Times New Roman" w:hAnsi="Times New Roman" w:cs="Times New Roman"/>
        </w:rPr>
        <w:t xml:space="preserve">ставится, если ученик правильно выполнил не менее 2/3 всей работы или допустил не более одной грубой ошибки и двух недочётов, не более одной грубой и одной негрубой ошибки, не более трёх негрубых ошибок, одной негрубой ошибки и трёх недочётов, при наличии четырёх-пяти недочётов.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«2» </w:t>
      </w:r>
      <w:r>
        <w:rPr>
          <w:rFonts w:ascii="Times New Roman" w:hAnsi="Times New Roman" w:cs="Times New Roman"/>
        </w:rPr>
        <w:t xml:space="preserve">ставится, если число ошибок и недочётов превысило норму для оценки «3» или правильно выполнено менее 2/3 всей работы, если ученик совсем не выполнил ни одного задания.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Оценка практических работ: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 xml:space="preserve">Оценка «5» </w:t>
      </w:r>
      <w:r>
        <w:rPr>
          <w:rFonts w:ascii="Times New Roman" w:hAnsi="Times New Roman" w:cs="Times New Roman"/>
        </w:rPr>
        <w:t xml:space="preserve">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рисунки, чертежи, графики; правильно выполняет анализ погрешностей.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«4» </w:t>
      </w:r>
      <w:r>
        <w:rPr>
          <w:rFonts w:ascii="Times New Roman" w:hAnsi="Times New Roman" w:cs="Times New Roman"/>
        </w:rPr>
        <w:t xml:space="preserve">ставится, если выполнены требования к оценке «5», но было допущено два-три недочёта, не более одной негрубой ошибки и одного недочёта.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«3» </w:t>
      </w:r>
      <w:r>
        <w:rPr>
          <w:rFonts w:ascii="Times New Roman" w:hAnsi="Times New Roman" w:cs="Times New Roman"/>
        </w:rPr>
        <w:t xml:space="preserve">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Оценка «2» </w:t>
      </w:r>
      <w:r>
        <w:rPr>
          <w:rFonts w:ascii="Times New Roman" w:hAnsi="Times New Roman" w:cs="Times New Roman"/>
        </w:rPr>
        <w:t xml:space="preserve">ставится, если работа выполнена не полностью, и объём выполненной части работы не позволяет сделать правильных выводов; если опыты, измерения, вычисления, наблюдения производились неправильно, если учащийся совсем не выполнил работу.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всех случаях оценка снижается, если ученик не соблюдал правила техники безопасности.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ОШИБОК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Грубые ошибки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1.Незнание определений основных понятий, законов, правил, основных положений теории, формул, общепринятых символов обозначения физических величин, единиц измерения.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2.Неумение выделить в ответе главное.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3.Неумение применять знания для решения задач и объяснения физических явлений.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4.Неумение читать и строить графики и принципиальные схемы.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5.Неумение подготовить к работе установку или лабораторное оборудование, провести опыт, необходимые расчёты, или использовать полученные данные для выводов.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6.Небрежное отношение к лабораторному оборудованию и измерительным приборам.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7.Неумение определить показание измерительного прибора.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8.Нарушение требований правил безопасного труда при выполнении эксперимента.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  <w:bCs/>
        </w:rPr>
      </w:pP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Негрубые ошибки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проведения опыта или измерений.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2.Ошибки в условных обозначениях на принципиальных схемах, неточности чертежей, графиков, схем.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3.Пропуск или неточное написание наименований единиц физических величин.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4.Нерациональный выбор хода решения.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Недочёты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1.Нерациональные записи при вычислениях, нерациональные приёмы в вычислении, преобразовании и решении задач.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2.Арифметические ошибки в вычислениях, если эти ошибки грубо не искажают реальность полученного результата.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3.Отдельные погрешности в формулировке вопроса или ответа.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4.Небрежное выполнение записей, чертежей, схем, графиков.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5.Орфографические и пунктуационные ошибки.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тестовых работ </w:t>
      </w:r>
    </w:p>
    <w:p w:rsidR="007E0004" w:rsidRDefault="007E0004" w:rsidP="007E0004">
      <w:pPr>
        <w:pStyle w:val="Default"/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«5» - 81 – 100 %; </w:t>
      </w:r>
    </w:p>
    <w:p w:rsidR="007E0004" w:rsidRDefault="007E0004" w:rsidP="007E0004">
      <w:pPr>
        <w:pStyle w:val="Default"/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«4» - 61 – 80 %; </w:t>
      </w:r>
    </w:p>
    <w:p w:rsidR="007E0004" w:rsidRDefault="007E0004" w:rsidP="007E0004">
      <w:pPr>
        <w:pStyle w:val="Default"/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«3» - 41 – 60 %; </w:t>
      </w:r>
    </w:p>
    <w:p w:rsidR="007E0004" w:rsidRDefault="007E0004" w:rsidP="007E0004">
      <w:pPr>
        <w:pStyle w:val="Default"/>
        <w:ind w:left="-142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«2»- менее 41 %. </w:t>
      </w:r>
    </w:p>
    <w:p w:rsidR="007E0004" w:rsidRDefault="007E0004" w:rsidP="007E0004">
      <w:pPr>
        <w:pStyle w:val="Default"/>
        <w:tabs>
          <w:tab w:val="num" w:pos="567"/>
        </w:tabs>
        <w:ind w:left="-142" w:firstLine="142"/>
        <w:rPr>
          <w:rFonts w:ascii="Times New Roman" w:hAnsi="Times New Roman" w:cs="Times New Roman"/>
          <w:bCs/>
        </w:rPr>
      </w:pPr>
    </w:p>
    <w:p w:rsidR="007E0004" w:rsidRDefault="007E0004" w:rsidP="007E0004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7E0004" w:rsidRDefault="007E0004" w:rsidP="007E0004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7E0004" w:rsidRDefault="007E0004" w:rsidP="007E000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Содержание курса 11 класс</w:t>
      </w: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Электродинамика 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(продолжение) (15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Магнитное  поле (7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Электромагнитная индукция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(8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Магнитное поле. Вектор магнитной индукции. Сила Ампера. Сила Лоренца. Магнитные свойства вещества. Электромагнитная индукция. Закон электромагнитной индукции. Самоиндукция. Индуктивность. Энергия магнитного поля.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Лабораторная работа №1: «Наблюдение действия магнитного поля  на  ток».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Лабораторная работа №2: «Изучение явления электромагнитной индукции».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емонстрации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параллельных токов.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Действие магнитного поля на ток.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действие амперметра и вольтметра.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Отклонение электронного пучка магнитным полем.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Электромагнитная индукция.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Правило Ленца.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Зависимость ЭДС индукции от скорости изменения магнитного потока.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Самоиндукция.</w:t>
      </w:r>
    </w:p>
    <w:p w:rsidR="007E0004" w:rsidRDefault="007E0004" w:rsidP="007E0004">
      <w:pPr>
        <w:numPr>
          <w:ilvl w:val="0"/>
          <w:numId w:val="7"/>
        </w:numPr>
        <w:shd w:val="clear" w:color="auto" w:fill="FFFFFF"/>
        <w:spacing w:after="0" w:line="240" w:lineRule="auto"/>
        <w:ind w:left="7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Зависимость ЭДС самоиндукции от скорости изменения силы цели и от индуктивности проводника.</w:t>
      </w:r>
    </w:p>
    <w:p w:rsidR="007E0004" w:rsidRDefault="007E0004" w:rsidP="007E0004">
      <w:pPr>
        <w:shd w:val="clear" w:color="auto" w:fill="FFFFFF"/>
        <w:spacing w:after="0" w:line="240" w:lineRule="auto"/>
        <w:ind w:firstLine="80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понятия: магнитное поле тока, индукция магнитного поля, электромагнитная индукция; закон электромагнитной индукции; правило Ленца, самоиндукция; индуктивность, электромагнитное поле.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применение: электроизмерительные приборы магнитоэлектрической системы.</w:t>
      </w:r>
    </w:p>
    <w:p w:rsidR="007E0004" w:rsidRDefault="007E0004" w:rsidP="007E0004">
      <w:pPr>
        <w:shd w:val="clear" w:color="auto" w:fill="FFFFFF"/>
        <w:spacing w:after="0" w:line="240" w:lineRule="auto"/>
        <w:ind w:firstLine="6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Уметь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решать задачи на расчет характеристик движущегося заряда или проводника с током  в магнитном поле, определять направление и величину сил Лоренца и Ампера, объяснять явление электромагнитной индукции и самоиндукции, решать задачи на применение закона электромагнитной индукции, самоиндукции.</w:t>
      </w:r>
    </w:p>
    <w:p w:rsidR="007E0004" w:rsidRDefault="007E0004" w:rsidP="007E0004">
      <w:pPr>
        <w:shd w:val="clear" w:color="auto" w:fill="FFFFFF"/>
        <w:spacing w:after="0" w:line="240" w:lineRule="auto"/>
        <w:ind w:firstLine="6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ru-RU"/>
        </w:rPr>
        <w:t>Колебания и волны  (26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Механические колебания. Свободные колебания. Математический маятник. Гармонические колебания. Амплитуда, период, частота и фаза колебаний. Вынужденные колебания. Резонанс. Автоколебания.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Лабораторная работа №3: «Определение ускорения свободного падения при помощи маятника».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Электрические колебания.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Свободные колебания в колебательном контуре. Период свободных электрических колебаний. Вынужденные колебания. Переменный электрический ток. Емкость и индуктивность в цепи переменного тока. Мощность в цепи переменного тока. Резонанс в электрической цепи.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Производство, передача и потребление электрической энергии. Генерирование электрической энергии. Трансформатор. Передача электрической энергии.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Механические волны.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Продольные и поперечные волны. Длина волны. Скорость распространения волны. Звуковые волны. Интерференция воли. Принцип Гюйгенса. Дифракция волн.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Электромагнитные волны.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Излучение электромагнитных волн. Свойства электромагнитных волн. Принципы радиосвязи. Телевидение.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Свободные электромагнитные колебания низкой частоты в колебательном контуре.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Зависимость частоты свободных электромагнитных колебаний от электроемкости  и индуктивности контура.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Незатухающие электромагнитные колебания в генераторе на транзисторе.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переменного тока при вращении витка в магнитном поле.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принцип действия генератора переменного тока (на модели).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Осциллограммы переменною тока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принцип действия трансформатора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Передача электрической энергии на расстояние с мощью понижающего и повышающего трансформатора.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Электрический резонанс.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Излучение и прием электромагнитных волн.</w:t>
      </w:r>
    </w:p>
    <w:p w:rsidR="007E0004" w:rsidRDefault="007E0004" w:rsidP="007E000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Модуляция и детектирование высокочастотных электромагнитных колебаний.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понятия: свободные и вынужденные колебания; колебательный контур; переменный ток; резонанс, электромагнитная волна, свойства электромагнитных волн.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применение: генератор переменного тока, схема радиотелефонной связи, телевидение.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Уметь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Измерять силу тока и напряжение в цепях переменного тока. Использовать трансформатор для преобразования токов и напряжений. Определять неизвестный параметр колебательного контура, если известны значение другого его параметра и частота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свободных колебаний; рассчитывать частоту свободных колебаний в колебательном контуре с известными параметрами. Объяснять распространение электромагнитных волн.</w:t>
      </w: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ru-RU"/>
        </w:rPr>
        <w:t>Оптика (23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Световые лучи. Закон преломления света. Призма. Дисперсия света. Формула тонкой линзы. Получение изображения с помощью линзы.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Светоэлектромагнитные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волны. Скорость света и методы ее измерения, Интерференция света. Когерентность. Дифракция света. Дифракционная решетка.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Поперечность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световых волн. Поляризация света. Излучение и спектры. Шкала электромагнитных волн.</w:t>
      </w:r>
    </w:p>
    <w:p w:rsidR="007E0004" w:rsidRDefault="007E0004" w:rsidP="007E000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Лабораторная  работа №4: Измерение показателя преломления стекла.</w:t>
      </w:r>
    </w:p>
    <w:p w:rsidR="007E0004" w:rsidRDefault="007E0004" w:rsidP="007E000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Лабораторная  работа №5: «Определение оптической силы и фокусного расстояния собирающей линзы».</w:t>
      </w:r>
    </w:p>
    <w:p w:rsidR="007E0004" w:rsidRDefault="007E0004" w:rsidP="007E000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Лабораторная  работа №6: «Измерение длины световой волны».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Законы преломления света.  </w:t>
      </w:r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Полное отражение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.</w:t>
      </w:r>
      <w:proofErr w:type="gramEnd"/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интерференционных полос.  </w:t>
      </w:r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Дифракция света на тонкой нити.</w:t>
      </w:r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Дифракция света на узкой щели.</w:t>
      </w:r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Разложение света в спектр с помощью дифракционной решетки.</w:t>
      </w:r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Поляризация света поляроидами.</w:t>
      </w:r>
    </w:p>
    <w:p w:rsidR="007E0004" w:rsidRDefault="007E0004" w:rsidP="007E000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5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поляроидов для изучения механических напряжений в деталях конструкций.</w:t>
      </w:r>
    </w:p>
    <w:p w:rsidR="007E0004" w:rsidRDefault="007E0004" w:rsidP="007E0004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понятия: интерференция, дифракция и дисперсия света.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Законы отражения и преломления света,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применение: полного отражения, интерференции, дифракции и поляризации света.</w:t>
      </w:r>
    </w:p>
    <w:p w:rsidR="007E0004" w:rsidRDefault="007E0004" w:rsidP="007E000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Уметь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измерять длину световой волны, решать задачи на применение формул, связывающих длину волны с частотой и скоростью, период колебаний с циклической частотой; на применение закона преломления света.</w:t>
      </w:r>
    </w:p>
    <w:p w:rsidR="007E0004" w:rsidRDefault="007E0004" w:rsidP="007E000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Основы специальной теории относительности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Постулаты теории относительности. Принцип относительности Эйнштейна. Постоянство скорости света. Пространство и время в специальной теории относительности. Релятивистская динамика. Связь массы с энергией.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понятия: принцип постоянства скорости света в вакууме, связь массы и энергии.</w:t>
      </w:r>
    </w:p>
    <w:p w:rsidR="007E0004" w:rsidRDefault="007E0004" w:rsidP="007E0004">
      <w:pPr>
        <w:shd w:val="clear" w:color="auto" w:fill="FFFFFF"/>
        <w:spacing w:after="0" w:line="240" w:lineRule="auto"/>
        <w:ind w:firstLine="76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Уметь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определять границы применения законов классической и релятивистской механики.</w:t>
      </w: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Квантовая физика (25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Световые кванты. 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Различные виды электромагнитных излучений и их практическое применение: с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войства и применение инфракрасных, ультрафиолетовых и рентгеновских излучений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Шкала электромагнитных излучений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Постоянная Планка. Фотоэффект. Уравнение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Эйнштейна для фотоэффекта. Фотоны. [Гипотеза  Планка о квантах.] Фотоэффект.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Уравнение Эйнштейна для фотоэффекта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Фотоны. [Гипотеза де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Бройля  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волновых свойствах частиц. Корпускулярно-волновой дуализм. Соотношение неопределенности Гейзенберга.]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Строение атома. Опыты Резерфорда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Квантовые постулаты Бора.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Испускание и поглощение света атомом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Лазеры.</w:t>
      </w:r>
    </w:p>
    <w:p w:rsidR="007E0004" w:rsidRDefault="007E0004" w:rsidP="007E0004">
      <w:pPr>
        <w:shd w:val="clear" w:color="auto" w:fill="FFFFFF"/>
        <w:spacing w:after="0" w:line="240" w:lineRule="auto"/>
        <w:ind w:firstLine="6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Фотоэлектрический эффект на установке с цинковой платиной.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Законы внешнего фотоэффекта.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действие полупроводникового и вакуумного фотоэлементов.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действие фотореле на фотоэлементе.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Модель опыта Резерфорда.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Невидимые излучения в спектре нагретого тела.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Свойства инфракрасного излучения.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Свойства ультрафиолетового излучения.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Шкала электромагнитных излучений (таблица).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Зависимость плотности потока излучения от расстояния до точечного источника.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Фотоэлектрический эффект на установке с цинковой платиной.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Законы внешнего фотоэффекта.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действие полупроводникового и вакуумного фотоэлементов.</w:t>
      </w:r>
    </w:p>
    <w:p w:rsidR="007E0004" w:rsidRDefault="007E0004" w:rsidP="007E0004">
      <w:pPr>
        <w:numPr>
          <w:ilvl w:val="0"/>
          <w:numId w:val="10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действие фотореле на фотоэлементе.</w:t>
      </w:r>
    </w:p>
    <w:p w:rsidR="007E0004" w:rsidRDefault="007E0004" w:rsidP="007E00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Понятия: фотон; фотоэффект; корпускулярно-волновой дуализм; практическое применение: примеры практического применения         электромагнитных волн инфракрасного, видимого, ультрафиолетового и рентгеновского диапазонов частот. Законы фотоэффекта: постулаты Бора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Уметь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объяснять свойства различных видов электромагнитного излучения в зависимости от его длины волны и частоты. Решать задачи на         применение формул, связывающих энергию и импульс фотона с частотой соответствующей световой волны. Вычислять красную границу фотоэффекта и энергию фотоэлектронов на основе уравнения Эйнштейна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Атомная физика.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Строение атома. Опыты Резерфорда. Квантовые постулаты Бора. Модель атома водорода Бора. [Модели строения атомного ядра: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протонно-нейтронная модель строения атомного ядра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.] Ядерные силы. Дефект массы и энергия связи нуклонов в ядре. Ядерная энергетика. Трудности теории Бора. Квантовая механика. Гипотеза де Бройля. Корпускулярное волновой дуализм. Дифракция электронов. Лазеры.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Физика атомного ядра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Методы регистрации элементарных частиц. Радиоактивные превращения. Закон радиоактивного распада. Протон-нейтронная модель строения атомного ядра. Энергия связи нуклонов в ядре. Деление и синтез ядер. Ядерная энергетика. Влияние ионизирующей радиации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живые организмы. [Доза излучения, закон радиоактивного распада и его статистический характер. Элементарные частицы: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частицы и античастицы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Фундаментальные взаимодействия]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Демонстрации:</w:t>
      </w:r>
    </w:p>
    <w:p w:rsidR="007E0004" w:rsidRDefault="007E0004" w:rsidP="007E0004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Модель опыта Резерфорда.</w:t>
      </w:r>
    </w:p>
    <w:p w:rsidR="007E0004" w:rsidRDefault="007E0004" w:rsidP="007E0004">
      <w:pPr>
        <w:numPr>
          <w:ilvl w:val="0"/>
          <w:numId w:val="11"/>
        </w:numPr>
        <w:shd w:val="clear" w:color="auto" w:fill="FFFFFF"/>
        <w:spacing w:after="0" w:line="240" w:lineRule="auto"/>
        <w:ind w:left="106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и действие счетчика ионизирующих частиц.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ядерная модель атома; ядерные реакции, энергия связи; радиоактивный распад; цепная реакция деления; термоядерная реакция; элементарная частица, атомное ядро.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радиоактивного распада.</w:t>
      </w:r>
    </w:p>
    <w:p w:rsidR="007E0004" w:rsidRDefault="007E0004" w:rsidP="007E00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применение: устройство и принцип действия фотоэлемента; примеры технического - использования фотоэлементов; принцип спектрального анализа; примеры практических применений спектрального анализа; устройство и принцип действия ядерного реактора.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Уметь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Определять продукты ядерных реакций на основе законов сохранения электрического заряда и массового числа.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Рассчитывать энергетический выход ядерной реакции. Определять знак заряда или направление движения элементарных частиц по их трекам на фотографиях.</w:t>
      </w: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Строение и эволюция Вселенной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(8 ч.)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Солнечная система. Звезды и источники их энергии. Галактика. Пространственные масштабы наблюдаемой Вселенной. Современные представления о происхождении и эволюции Вселенной, солнца и звезд.</w:t>
      </w:r>
    </w:p>
    <w:p w:rsidR="007E0004" w:rsidRDefault="007E0004" w:rsidP="007E0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Повторение (5 ч.)</w:t>
      </w: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Учебно-тематический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  по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курсу физики  11 класс ( 3 часа в неделю, всего 102 часов).</w:t>
      </w:r>
    </w:p>
    <w:p w:rsidR="007E0004" w:rsidRDefault="007E0004" w:rsidP="007E0004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tbl>
      <w:tblPr>
        <w:tblW w:w="15451" w:type="dxa"/>
        <w:tblInd w:w="-10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1604"/>
        <w:gridCol w:w="5245"/>
        <w:gridCol w:w="4394"/>
      </w:tblGrid>
      <w:tr w:rsidR="007E0004" w:rsidTr="007E0004">
        <w:trPr>
          <w:trHeight w:val="6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</w:t>
            </w:r>
          </w:p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</w:t>
            </w:r>
          </w:p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</w:tr>
      <w:tr w:rsidR="007E0004" w:rsidTr="007E0004">
        <w:trPr>
          <w:trHeight w:val="60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Основы электродинамики (продолжение)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34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Магнитное поле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 по теме «Действие магнитного поля на ток».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32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Электромагнитная индукция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2  по теме «Изучение явления     электромагнитной    индукции».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1 по теме «Основы электродинамики».</w:t>
            </w:r>
          </w:p>
        </w:tc>
      </w:tr>
      <w:tr w:rsidR="007E0004" w:rsidTr="007E0004">
        <w:trPr>
          <w:trHeight w:val="3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Колебания и волны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80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Механические колебания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Pr="00D62BBC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2B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 3 по теме «Определение  ускорения свободного падения    при    помощи маятника».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54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Электромагнитные колебания.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№2 по теме «Механические и электромагнитные колебания».</w:t>
            </w:r>
          </w:p>
        </w:tc>
      </w:tr>
      <w:tr w:rsidR="007E0004" w:rsidTr="007E0004">
        <w:trPr>
          <w:trHeight w:val="54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Производство, передача и использование электрической энергии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54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Механические волны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54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Электромагнитные волны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3 по теме «Механические и электромагнитные  волны».</w:t>
            </w:r>
          </w:p>
        </w:tc>
      </w:tr>
      <w:tr w:rsidR="007E0004" w:rsidTr="007E0004">
        <w:trPr>
          <w:trHeight w:val="24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Оптика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68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Световые волны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ind w:right="-4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4 по теме «Измерение  показателя преломления стекла».</w:t>
            </w:r>
          </w:p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5 по теме « Определение  оптической силы  и  фокусного расстояния собирающей линзы».</w:t>
            </w:r>
          </w:p>
          <w:p w:rsidR="007E0004" w:rsidRDefault="007E0004" w:rsidP="007E0004">
            <w:pPr>
              <w:spacing w:after="0" w:line="240" w:lineRule="auto"/>
              <w:ind w:right="-4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6 по теме « Измерение   длины   световой волны».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№4  по теме  «Световые волны».</w:t>
            </w:r>
          </w:p>
        </w:tc>
      </w:tr>
      <w:tr w:rsidR="007E0004" w:rsidTr="007E0004">
        <w:trPr>
          <w:trHeight w:val="60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Излучение и спектры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 7 по теме  «Наблюдение сплошного и линейчатого спектров».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3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Элементы теории относительности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40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Квантовая физика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3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Световые кванты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№5 по теме «Световые кванты».</w:t>
            </w:r>
          </w:p>
        </w:tc>
      </w:tr>
      <w:tr w:rsidR="007E0004" w:rsidTr="007E0004">
        <w:trPr>
          <w:trHeight w:val="3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Атомная физика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3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Физика атомного ядра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№6  по теме «Атом и атомное ядро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</w:tr>
      <w:tr w:rsidR="007E0004" w:rsidTr="007E0004">
        <w:trPr>
          <w:trHeight w:val="3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Элементарные частицы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</w:tr>
      <w:tr w:rsidR="007E0004" w:rsidTr="007E0004">
        <w:trPr>
          <w:trHeight w:val="360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Строение и эволюция Вселенной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№7 Итоговая контрольная работа.</w:t>
            </w:r>
          </w:p>
        </w:tc>
      </w:tr>
      <w:tr w:rsidR="007E0004" w:rsidTr="007E0004">
        <w:trPr>
          <w:trHeight w:val="452"/>
        </w:trPr>
        <w:tc>
          <w:tcPr>
            <w:tcW w:w="42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Обобщающие  уроки  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2D69B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/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E0004" w:rsidRDefault="007E0004" w:rsidP="007E000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Решение задач </w:t>
            </w:r>
          </w:p>
        </w:tc>
      </w:tr>
    </w:tbl>
    <w:p w:rsidR="007E0004" w:rsidRDefault="007E0004" w:rsidP="007E000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7E0004" w:rsidRDefault="007E0004" w:rsidP="007E000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9E52C7" w:rsidRDefault="009E52C7"/>
    <w:sectPr w:rsidR="009E52C7" w:rsidSect="007E00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2AB7"/>
    <w:multiLevelType w:val="hybridMultilevel"/>
    <w:tmpl w:val="CA362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F70C4"/>
    <w:multiLevelType w:val="multilevel"/>
    <w:tmpl w:val="C1F0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733784"/>
    <w:multiLevelType w:val="hybridMultilevel"/>
    <w:tmpl w:val="E932BE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51746A"/>
    <w:multiLevelType w:val="hybridMultilevel"/>
    <w:tmpl w:val="2DA8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0282C"/>
    <w:multiLevelType w:val="multilevel"/>
    <w:tmpl w:val="A3CA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253FB0"/>
    <w:multiLevelType w:val="multilevel"/>
    <w:tmpl w:val="12C0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DE16DE"/>
    <w:multiLevelType w:val="multilevel"/>
    <w:tmpl w:val="1088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4B04FF"/>
    <w:multiLevelType w:val="hybridMultilevel"/>
    <w:tmpl w:val="48042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52DF3"/>
    <w:multiLevelType w:val="multilevel"/>
    <w:tmpl w:val="E5D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0004"/>
    <w:rsid w:val="00041BF3"/>
    <w:rsid w:val="00586084"/>
    <w:rsid w:val="007E0004"/>
    <w:rsid w:val="009E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D1202-EE6D-4326-A47A-75AEADD5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E0004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uiPriority w:val="99"/>
    <w:rsid w:val="007E0004"/>
    <w:rPr>
      <w:rFonts w:ascii="Times New Roman" w:hAnsi="Times New Roman"/>
      <w:sz w:val="24"/>
      <w:u w:val="none"/>
      <w:effect w:val="none"/>
    </w:rPr>
  </w:style>
  <w:style w:type="character" w:styleId="a4">
    <w:name w:val="Strong"/>
    <w:basedOn w:val="a1"/>
    <w:qFormat/>
    <w:rsid w:val="007E0004"/>
    <w:rPr>
      <w:b/>
      <w:bCs/>
    </w:rPr>
  </w:style>
  <w:style w:type="paragraph" w:customStyle="1" w:styleId="a">
    <w:name w:val="Перечень"/>
    <w:basedOn w:val="a0"/>
    <w:next w:val="a0"/>
    <w:link w:val="a5"/>
    <w:qFormat/>
    <w:rsid w:val="007E000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szCs w:val="20"/>
      <w:u w:color="000000"/>
      <w:bdr w:val="nil"/>
      <w:lang w:eastAsia="ru-RU"/>
    </w:rPr>
  </w:style>
  <w:style w:type="character" w:customStyle="1" w:styleId="a5">
    <w:name w:val="Перечень Знак"/>
    <w:link w:val="a"/>
    <w:rsid w:val="007E000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6">
    <w:name w:val="List Paragraph"/>
    <w:basedOn w:val="a0"/>
    <w:link w:val="a7"/>
    <w:qFormat/>
    <w:rsid w:val="007E0004"/>
    <w:pPr>
      <w:ind w:left="720"/>
      <w:contextualSpacing/>
    </w:pPr>
  </w:style>
  <w:style w:type="character" w:customStyle="1" w:styleId="a7">
    <w:name w:val="Абзац списка Знак"/>
    <w:link w:val="a6"/>
    <w:locked/>
    <w:rsid w:val="007E0004"/>
    <w:rPr>
      <w:rFonts w:ascii="Calibri" w:eastAsia="Calibri" w:hAnsi="Calibri" w:cs="Times New Roman"/>
    </w:rPr>
  </w:style>
  <w:style w:type="paragraph" w:customStyle="1" w:styleId="Default">
    <w:name w:val="Default"/>
    <w:rsid w:val="007E00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7364</Words>
  <Characters>41978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2021-10-24T16:09:00Z</cp:lastPrinted>
  <dcterms:created xsi:type="dcterms:W3CDTF">2021-10-24T15:59:00Z</dcterms:created>
  <dcterms:modified xsi:type="dcterms:W3CDTF">2021-11-02T05:28:00Z</dcterms:modified>
</cp:coreProperties>
</file>